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AFE5B6" w14:textId="67AA601D" w:rsidR="00B53378" w:rsidRDefault="00B53378" w:rsidP="00B53378">
      <w:pPr>
        <w:rPr>
          <w:rFonts w:asciiTheme="majorHAnsi" w:hAnsiTheme="majorHAnsi" w:cs="Arial"/>
          <w:b/>
          <w:bCs/>
        </w:rPr>
      </w:pPr>
      <w:r>
        <w:rPr>
          <w:rFonts w:asciiTheme="majorHAnsi" w:hAnsiTheme="majorHAnsi" w:cs="Arial"/>
          <w:b/>
          <w:bCs/>
        </w:rPr>
        <w:t>BELEIDSONTWIKKELING Kunsthuis Waterland</w:t>
      </w:r>
    </w:p>
    <w:p w14:paraId="150C4ABE" w14:textId="17DBB04C" w:rsidR="00B53378" w:rsidRDefault="00B53378" w:rsidP="00B53378">
      <w:pPr>
        <w:rPr>
          <w:rFonts w:asciiTheme="majorHAnsi" w:hAnsiTheme="majorHAnsi" w:cs="Arial"/>
          <w:b/>
          <w:bCs/>
        </w:rPr>
      </w:pPr>
      <w:r>
        <w:rPr>
          <w:rFonts w:asciiTheme="majorHAnsi" w:hAnsiTheme="majorHAnsi" w:cs="Arial"/>
          <w:b/>
          <w:bCs/>
        </w:rPr>
        <w:t>2026 - 2030</w:t>
      </w:r>
    </w:p>
    <w:p w14:paraId="139C1A6A" w14:textId="5BF2F4BD" w:rsidR="00B53378" w:rsidRDefault="00B53378" w:rsidP="00B53378">
      <w:pPr>
        <w:rPr>
          <w:rFonts w:asciiTheme="majorHAnsi" w:hAnsiTheme="majorHAnsi" w:cs="Arial"/>
          <w:b/>
          <w:bCs/>
        </w:rPr>
      </w:pPr>
    </w:p>
    <w:p w14:paraId="414C33FD" w14:textId="6FDCFDE5" w:rsidR="00B53378" w:rsidRDefault="00B53378" w:rsidP="00B53378">
      <w:pPr>
        <w:rPr>
          <w:rFonts w:asciiTheme="majorHAnsi" w:hAnsiTheme="majorHAnsi" w:cs="Arial"/>
        </w:rPr>
      </w:pPr>
      <w:r>
        <w:rPr>
          <w:rFonts w:asciiTheme="majorHAnsi" w:hAnsiTheme="majorHAnsi" w:cs="Arial"/>
        </w:rPr>
        <w:t xml:space="preserve">Vereniging </w:t>
      </w:r>
      <w:r w:rsidR="00F42E22">
        <w:rPr>
          <w:rFonts w:asciiTheme="majorHAnsi" w:hAnsiTheme="majorHAnsi" w:cs="Arial"/>
        </w:rPr>
        <w:t>Museum</w:t>
      </w:r>
      <w:r w:rsidRPr="00656C7C">
        <w:rPr>
          <w:rFonts w:asciiTheme="majorHAnsi" w:hAnsiTheme="majorHAnsi" w:cs="Arial"/>
        </w:rPr>
        <w:t xml:space="preserve"> Waterland is h</w:t>
      </w:r>
      <w:r>
        <w:rPr>
          <w:rFonts w:asciiTheme="majorHAnsi" w:hAnsiTheme="majorHAnsi" w:cs="Arial"/>
        </w:rPr>
        <w:t>e</w:t>
      </w:r>
      <w:r w:rsidRPr="00656C7C">
        <w:rPr>
          <w:rFonts w:asciiTheme="majorHAnsi" w:hAnsiTheme="majorHAnsi" w:cs="Arial"/>
        </w:rPr>
        <w:t xml:space="preserve">t </w:t>
      </w:r>
      <w:r>
        <w:rPr>
          <w:rFonts w:asciiTheme="majorHAnsi" w:hAnsiTheme="majorHAnsi" w:cs="Arial"/>
        </w:rPr>
        <w:t xml:space="preserve">prominente </w:t>
      </w:r>
      <w:r w:rsidRPr="00656C7C">
        <w:rPr>
          <w:rFonts w:asciiTheme="majorHAnsi" w:hAnsiTheme="majorHAnsi" w:cs="Arial"/>
        </w:rPr>
        <w:t xml:space="preserve">podium voor hedendaagse </w:t>
      </w:r>
      <w:r>
        <w:rPr>
          <w:rFonts w:asciiTheme="majorHAnsi" w:hAnsiTheme="majorHAnsi" w:cs="Arial"/>
        </w:rPr>
        <w:t xml:space="preserve">beeldende </w:t>
      </w:r>
      <w:r w:rsidRPr="00656C7C">
        <w:rPr>
          <w:rFonts w:asciiTheme="majorHAnsi" w:hAnsiTheme="majorHAnsi" w:cs="Arial"/>
        </w:rPr>
        <w:t>kunst</w:t>
      </w:r>
      <w:r>
        <w:rPr>
          <w:rFonts w:asciiTheme="majorHAnsi" w:hAnsiTheme="majorHAnsi" w:cs="Arial"/>
        </w:rPr>
        <w:t>, gevestigd in</w:t>
      </w:r>
      <w:r w:rsidRPr="00656C7C">
        <w:rPr>
          <w:rFonts w:asciiTheme="majorHAnsi" w:hAnsiTheme="majorHAnsi" w:cs="Arial"/>
        </w:rPr>
        <w:t xml:space="preserve"> Purmerend</w:t>
      </w:r>
      <w:r>
        <w:rPr>
          <w:rFonts w:asciiTheme="majorHAnsi" w:hAnsiTheme="majorHAnsi" w:cs="Arial"/>
        </w:rPr>
        <w:t xml:space="preserve"> </w:t>
      </w:r>
      <w:r w:rsidRPr="00656C7C">
        <w:rPr>
          <w:rFonts w:asciiTheme="majorHAnsi" w:hAnsiTheme="majorHAnsi" w:cs="Arial"/>
        </w:rPr>
        <w:t xml:space="preserve">en </w:t>
      </w:r>
      <w:r>
        <w:rPr>
          <w:rFonts w:asciiTheme="majorHAnsi" w:hAnsiTheme="majorHAnsi" w:cs="Arial"/>
        </w:rPr>
        <w:t>met een lokale functie en landelijke uitstraling.</w:t>
      </w:r>
      <w:r w:rsidRPr="00656C7C">
        <w:rPr>
          <w:rFonts w:asciiTheme="majorHAnsi" w:hAnsiTheme="majorHAnsi" w:cs="Arial"/>
        </w:rPr>
        <w:t xml:space="preserve"> Kunsthuis Waterland maakt beeldende kunst </w:t>
      </w:r>
      <w:r>
        <w:rPr>
          <w:rFonts w:asciiTheme="majorHAnsi" w:hAnsiTheme="majorHAnsi" w:cs="Arial"/>
        </w:rPr>
        <w:t xml:space="preserve">door het gevarieerde aanbod in exposities en </w:t>
      </w:r>
      <w:r w:rsidR="00CD2C43">
        <w:rPr>
          <w:rFonts w:asciiTheme="majorHAnsi" w:hAnsiTheme="majorHAnsi" w:cs="Arial"/>
        </w:rPr>
        <w:t xml:space="preserve">door de </w:t>
      </w:r>
      <w:r>
        <w:rPr>
          <w:rFonts w:asciiTheme="majorHAnsi" w:hAnsiTheme="majorHAnsi" w:cs="Arial"/>
        </w:rPr>
        <w:t xml:space="preserve">kunstuitleen </w:t>
      </w:r>
      <w:r w:rsidR="00CD2C43">
        <w:rPr>
          <w:rFonts w:asciiTheme="majorHAnsi" w:hAnsiTheme="majorHAnsi" w:cs="Arial"/>
        </w:rPr>
        <w:t xml:space="preserve">ook </w:t>
      </w:r>
      <w:r>
        <w:rPr>
          <w:rFonts w:asciiTheme="majorHAnsi" w:hAnsiTheme="majorHAnsi" w:cs="Arial"/>
        </w:rPr>
        <w:t xml:space="preserve">budgettair bereikbaar voor iedereen met grote en kleine interesse in kunst. </w:t>
      </w:r>
    </w:p>
    <w:p w14:paraId="42BB6B9F" w14:textId="0C0537D7" w:rsidR="00B53378" w:rsidRDefault="00B53378" w:rsidP="00B53378">
      <w:pPr>
        <w:rPr>
          <w:rFonts w:asciiTheme="majorHAnsi" w:hAnsiTheme="majorHAnsi" w:cs="Arial"/>
        </w:rPr>
      </w:pPr>
      <w:r w:rsidRPr="00656C7C">
        <w:rPr>
          <w:rFonts w:asciiTheme="majorHAnsi" w:hAnsiTheme="majorHAnsi" w:cs="Arial"/>
        </w:rPr>
        <w:t>Verander</w:t>
      </w:r>
      <w:r>
        <w:rPr>
          <w:rFonts w:asciiTheme="majorHAnsi" w:hAnsiTheme="majorHAnsi" w:cs="Arial"/>
        </w:rPr>
        <w:t>d</w:t>
      </w:r>
      <w:r w:rsidRPr="00656C7C">
        <w:rPr>
          <w:rFonts w:asciiTheme="majorHAnsi" w:hAnsiTheme="majorHAnsi" w:cs="Arial"/>
        </w:rPr>
        <w:t>e omstandigheden</w:t>
      </w:r>
      <w:r>
        <w:rPr>
          <w:rFonts w:asciiTheme="majorHAnsi" w:hAnsiTheme="majorHAnsi" w:cs="Arial"/>
        </w:rPr>
        <w:t xml:space="preserve"> </w:t>
      </w:r>
      <w:r w:rsidRPr="00656C7C">
        <w:rPr>
          <w:rFonts w:asciiTheme="majorHAnsi" w:hAnsiTheme="majorHAnsi" w:cs="Arial"/>
        </w:rPr>
        <w:t xml:space="preserve">maken de weg vrij voor herijking van de organisatie, </w:t>
      </w:r>
      <w:r>
        <w:rPr>
          <w:rFonts w:asciiTheme="majorHAnsi" w:hAnsiTheme="majorHAnsi" w:cs="Arial"/>
        </w:rPr>
        <w:t>voor het realiseren van</w:t>
      </w:r>
      <w:r w:rsidRPr="00656C7C">
        <w:rPr>
          <w:rFonts w:asciiTheme="majorHAnsi" w:hAnsiTheme="majorHAnsi" w:cs="Arial"/>
        </w:rPr>
        <w:t xml:space="preserve"> </w:t>
      </w:r>
      <w:r>
        <w:rPr>
          <w:rFonts w:asciiTheme="majorHAnsi" w:hAnsiTheme="majorHAnsi" w:cs="Arial"/>
        </w:rPr>
        <w:t xml:space="preserve">een versterkte </w:t>
      </w:r>
      <w:r w:rsidRPr="00656C7C">
        <w:rPr>
          <w:rFonts w:asciiTheme="majorHAnsi" w:hAnsiTheme="majorHAnsi" w:cs="Arial"/>
        </w:rPr>
        <w:t xml:space="preserve">uitstraling en </w:t>
      </w:r>
      <w:r>
        <w:rPr>
          <w:rFonts w:asciiTheme="majorHAnsi" w:hAnsiTheme="majorHAnsi" w:cs="Arial"/>
        </w:rPr>
        <w:t>vernieuwde</w:t>
      </w:r>
      <w:r w:rsidRPr="00656C7C">
        <w:rPr>
          <w:rFonts w:asciiTheme="majorHAnsi" w:hAnsiTheme="majorHAnsi" w:cs="Arial"/>
        </w:rPr>
        <w:t xml:space="preserve"> programmering</w:t>
      </w:r>
      <w:r>
        <w:rPr>
          <w:rFonts w:asciiTheme="majorHAnsi" w:hAnsiTheme="majorHAnsi" w:cs="Arial"/>
        </w:rPr>
        <w:t xml:space="preserve"> met ruimte voor jong talent. </w:t>
      </w:r>
    </w:p>
    <w:p w14:paraId="152ABB77" w14:textId="128567DE" w:rsidR="00B53378" w:rsidRDefault="00B53378" w:rsidP="00B53378">
      <w:pPr>
        <w:rPr>
          <w:rFonts w:asciiTheme="majorHAnsi" w:hAnsiTheme="majorHAnsi" w:cs="Arial"/>
        </w:rPr>
      </w:pPr>
      <w:r w:rsidRPr="00656C7C">
        <w:rPr>
          <w:rFonts w:asciiTheme="majorHAnsi" w:hAnsiTheme="majorHAnsi" w:cs="Arial"/>
        </w:rPr>
        <w:t xml:space="preserve">De noodzakelijke randvoorwaarden als een gezonde financiële huishouding, optimalisering van de behuizing en personele inzet in de organisatie </w:t>
      </w:r>
      <w:r>
        <w:rPr>
          <w:rFonts w:asciiTheme="majorHAnsi" w:hAnsiTheme="majorHAnsi" w:cs="Arial"/>
        </w:rPr>
        <w:t xml:space="preserve">gelden ook voor een vrijwilligersorganisatie. Deze worden </w:t>
      </w:r>
      <w:r w:rsidR="00CD2C43">
        <w:rPr>
          <w:rFonts w:asciiTheme="majorHAnsi" w:hAnsiTheme="majorHAnsi" w:cs="Arial"/>
        </w:rPr>
        <w:t xml:space="preserve">in de uitwerking van het beleidsplan </w:t>
      </w:r>
      <w:r w:rsidR="0032397F">
        <w:rPr>
          <w:rFonts w:asciiTheme="majorHAnsi" w:hAnsiTheme="majorHAnsi" w:cs="Arial"/>
        </w:rPr>
        <w:t xml:space="preserve">gefaseerd per beleidsjaar en </w:t>
      </w:r>
      <w:r>
        <w:rPr>
          <w:rFonts w:asciiTheme="majorHAnsi" w:hAnsiTheme="majorHAnsi" w:cs="Arial"/>
        </w:rPr>
        <w:t>binnen haalbare financiële kaders in de beleidsperiode van 4 jaar gerealiseerd</w:t>
      </w:r>
      <w:r w:rsidR="0032397F">
        <w:rPr>
          <w:rFonts w:asciiTheme="majorHAnsi" w:hAnsiTheme="majorHAnsi" w:cs="Arial"/>
        </w:rPr>
        <w:t>.</w:t>
      </w:r>
    </w:p>
    <w:p w14:paraId="27C63DE9" w14:textId="77777777" w:rsidR="005B412C" w:rsidRDefault="005B412C" w:rsidP="0032397F">
      <w:pPr>
        <w:rPr>
          <w:rFonts w:asciiTheme="majorHAnsi" w:hAnsiTheme="majorHAnsi" w:cs="Arial"/>
          <w:b/>
          <w:bCs/>
        </w:rPr>
      </w:pPr>
    </w:p>
    <w:p w14:paraId="0654712A" w14:textId="70773201" w:rsidR="0032397F" w:rsidRPr="00C23C74" w:rsidRDefault="0032397F" w:rsidP="0032397F">
      <w:pPr>
        <w:rPr>
          <w:rFonts w:asciiTheme="majorHAnsi" w:hAnsiTheme="majorHAnsi" w:cs="Arial"/>
          <w:b/>
          <w:bCs/>
        </w:rPr>
      </w:pPr>
      <w:r>
        <w:rPr>
          <w:rFonts w:asciiTheme="majorHAnsi" w:hAnsiTheme="majorHAnsi" w:cs="Arial"/>
          <w:b/>
          <w:bCs/>
        </w:rPr>
        <w:t xml:space="preserve">Over de vereniging </w:t>
      </w:r>
    </w:p>
    <w:p w14:paraId="6CF0C394" w14:textId="3FC0080E" w:rsidR="0032397F" w:rsidRPr="0032397F" w:rsidRDefault="0032397F" w:rsidP="0032397F">
      <w:pPr>
        <w:rPr>
          <w:rFonts w:asciiTheme="majorHAnsi" w:hAnsiTheme="majorHAnsi" w:cs="Arial"/>
        </w:rPr>
      </w:pPr>
      <w:r w:rsidRPr="0032397F">
        <w:rPr>
          <w:rFonts w:asciiTheme="majorHAnsi" w:hAnsiTheme="majorHAnsi" w:cs="Arial"/>
        </w:rPr>
        <w:t>Vereniging Museum Waterland is opgericht in 1976 en heeft als belangrijkste doelstelling intermediair te zijn tussen hedendaagse beeldende kunst en vormgeving en de bewoners van Purmerend en de regio Waterland. Aan deze doelstelling wordt inhoud gegeven door:</w:t>
      </w:r>
    </w:p>
    <w:p w14:paraId="6B8BFC93" w14:textId="29915CB1" w:rsidR="0032397F" w:rsidRPr="0032397F" w:rsidRDefault="0032397F" w:rsidP="0032397F">
      <w:pPr>
        <w:pStyle w:val="Lijstalinea"/>
        <w:numPr>
          <w:ilvl w:val="0"/>
          <w:numId w:val="5"/>
        </w:numPr>
        <w:rPr>
          <w:rFonts w:asciiTheme="majorHAnsi" w:hAnsiTheme="majorHAnsi" w:cs="Arial"/>
        </w:rPr>
      </w:pPr>
      <w:r w:rsidRPr="0032397F">
        <w:rPr>
          <w:rFonts w:asciiTheme="majorHAnsi" w:hAnsiTheme="majorHAnsi" w:cs="Arial"/>
        </w:rPr>
        <w:t>kunstuitleenfunctie: Kunstuitleen Kunsthuis Waterland omvat een collectie van honderden kunstwerken van meer dan 300 kunstenaars uit heel Nederland</w:t>
      </w:r>
    </w:p>
    <w:p w14:paraId="74657E52" w14:textId="77777777" w:rsidR="0032397F" w:rsidRPr="0032397F" w:rsidRDefault="0032397F" w:rsidP="0032397F">
      <w:pPr>
        <w:pStyle w:val="Lijstalinea"/>
        <w:numPr>
          <w:ilvl w:val="0"/>
          <w:numId w:val="5"/>
        </w:numPr>
        <w:rPr>
          <w:rFonts w:asciiTheme="majorHAnsi" w:hAnsiTheme="majorHAnsi" w:cs="Arial"/>
        </w:rPr>
      </w:pPr>
      <w:r w:rsidRPr="0032397F">
        <w:rPr>
          <w:rFonts w:asciiTheme="majorHAnsi" w:hAnsiTheme="majorHAnsi" w:cs="Arial"/>
        </w:rPr>
        <w:t>tentoonstellingsfunctie: 6 tot 8 tentoonstellingen per jaar in Kunsthuis Waterland</w:t>
      </w:r>
    </w:p>
    <w:p w14:paraId="74AC17C8" w14:textId="1A60C66F" w:rsidR="0032397F" w:rsidRPr="00F42E22" w:rsidRDefault="0032397F" w:rsidP="0032397F">
      <w:pPr>
        <w:pStyle w:val="Lijstalinea"/>
        <w:numPr>
          <w:ilvl w:val="0"/>
          <w:numId w:val="5"/>
        </w:numPr>
        <w:rPr>
          <w:rFonts w:asciiTheme="majorHAnsi" w:hAnsiTheme="majorHAnsi" w:cs="Arial"/>
          <w:color w:val="00B050"/>
        </w:rPr>
      </w:pPr>
      <w:r w:rsidRPr="00063C80">
        <w:rPr>
          <w:rFonts w:asciiTheme="majorHAnsi" w:hAnsiTheme="majorHAnsi" w:cs="Arial"/>
        </w:rPr>
        <w:t>collectievorming: verwerving van een collectie eigentijdse beeldende kunst</w:t>
      </w:r>
    </w:p>
    <w:p w14:paraId="09194793" w14:textId="77777777" w:rsidR="0032397F" w:rsidRPr="0032397F" w:rsidRDefault="0032397F" w:rsidP="0032397F">
      <w:pPr>
        <w:pStyle w:val="Lijstalinea"/>
        <w:numPr>
          <w:ilvl w:val="0"/>
          <w:numId w:val="5"/>
        </w:numPr>
        <w:rPr>
          <w:rFonts w:asciiTheme="majorHAnsi" w:hAnsiTheme="majorHAnsi" w:cs="Arial"/>
        </w:rPr>
      </w:pPr>
      <w:r w:rsidRPr="0032397F">
        <w:rPr>
          <w:rFonts w:asciiTheme="majorHAnsi" w:hAnsiTheme="majorHAnsi" w:cs="Arial"/>
        </w:rPr>
        <w:t>kunstcadeauwinkel: verkoop designartikelen en catalogi kunstenaars</w:t>
      </w:r>
    </w:p>
    <w:p w14:paraId="29DB85E1" w14:textId="2FFC026F" w:rsidR="0032397F" w:rsidRDefault="0032397F" w:rsidP="0032397F">
      <w:pPr>
        <w:pStyle w:val="Lijstalinea"/>
        <w:numPr>
          <w:ilvl w:val="0"/>
          <w:numId w:val="5"/>
        </w:numPr>
        <w:rPr>
          <w:rFonts w:asciiTheme="majorHAnsi" w:hAnsiTheme="majorHAnsi" w:cs="Arial"/>
        </w:rPr>
      </w:pPr>
      <w:r w:rsidRPr="0032397F">
        <w:rPr>
          <w:rFonts w:asciiTheme="majorHAnsi" w:hAnsiTheme="majorHAnsi" w:cs="Arial"/>
        </w:rPr>
        <w:t>educatieve activiteiten zoals: workshops, cursussen en lezingen</w:t>
      </w:r>
    </w:p>
    <w:p w14:paraId="528BF2B6" w14:textId="108F5128" w:rsidR="00911B35" w:rsidRDefault="008B1418" w:rsidP="00911B35">
      <w:r w:rsidRPr="00656C7C">
        <w:rPr>
          <w:rFonts w:asciiTheme="majorHAnsi" w:hAnsiTheme="majorHAnsi" w:cs="Arial"/>
        </w:rPr>
        <w:t xml:space="preserve">Kunsthuis Waterland </w:t>
      </w:r>
      <w:r>
        <w:rPr>
          <w:rFonts w:asciiTheme="majorHAnsi" w:hAnsiTheme="majorHAnsi" w:cs="Arial"/>
        </w:rPr>
        <w:t>is een vrijwilligersorganisatie zonder winstoogmerk, met grotendeels kunstenaarsleden, die zich belangeloos inzetten voor het onder de aandacht brengen en bereikbaar maken va</w:t>
      </w:r>
      <w:r w:rsidR="00911B35">
        <w:t>n hedendaagse beeldende kunst</w:t>
      </w:r>
    </w:p>
    <w:p w14:paraId="17E148A6" w14:textId="61FF9B22" w:rsidR="00911B35" w:rsidRPr="00911B35" w:rsidRDefault="00911B35" w:rsidP="00911B35">
      <w:pPr>
        <w:pStyle w:val="Geenafstand"/>
        <w:rPr>
          <w:b/>
          <w:bCs/>
        </w:rPr>
      </w:pPr>
      <w:r w:rsidRPr="00911B35">
        <w:rPr>
          <w:b/>
          <w:bCs/>
        </w:rPr>
        <w:t>Aantallen</w:t>
      </w:r>
    </w:p>
    <w:p w14:paraId="38ACC12D" w14:textId="77777777" w:rsidR="00911B35" w:rsidRPr="00911B35" w:rsidRDefault="00911B35" w:rsidP="00911B35">
      <w:pPr>
        <w:pStyle w:val="Geenafstand"/>
        <w:numPr>
          <w:ilvl w:val="0"/>
          <w:numId w:val="3"/>
        </w:numPr>
      </w:pPr>
      <w:r w:rsidRPr="00911B35">
        <w:t>Leden van de vereniging: 90</w:t>
      </w:r>
    </w:p>
    <w:p w14:paraId="567BB004" w14:textId="77777777" w:rsidR="00911B35" w:rsidRPr="00911B35" w:rsidRDefault="00911B35" w:rsidP="00911B35">
      <w:pPr>
        <w:pStyle w:val="Lijstalinea"/>
        <w:numPr>
          <w:ilvl w:val="0"/>
          <w:numId w:val="3"/>
        </w:numPr>
      </w:pPr>
      <w:r w:rsidRPr="00911B35">
        <w:t>Vrijwilligers: 22</w:t>
      </w:r>
    </w:p>
    <w:p w14:paraId="621C6D08" w14:textId="77777777" w:rsidR="00911B35" w:rsidRPr="00911B35" w:rsidRDefault="00911B35" w:rsidP="00911B35">
      <w:pPr>
        <w:pStyle w:val="Lijstalinea"/>
        <w:numPr>
          <w:ilvl w:val="0"/>
          <w:numId w:val="3"/>
        </w:numPr>
      </w:pPr>
      <w:r w:rsidRPr="00911B35">
        <w:t>Abonnees: 267</w:t>
      </w:r>
    </w:p>
    <w:p w14:paraId="778FB51A" w14:textId="77777777" w:rsidR="00911B35" w:rsidRPr="00911B35" w:rsidRDefault="00911B35" w:rsidP="00911B35">
      <w:pPr>
        <w:pStyle w:val="Lijstalinea"/>
        <w:numPr>
          <w:ilvl w:val="0"/>
          <w:numId w:val="3"/>
        </w:numPr>
      </w:pPr>
      <w:r w:rsidRPr="00911B35">
        <w:t xml:space="preserve">Kunstwerken beschikbaar: 700 </w:t>
      </w:r>
    </w:p>
    <w:p w14:paraId="5F23A78C" w14:textId="77777777" w:rsidR="00911B35" w:rsidRPr="00911B35" w:rsidRDefault="00911B35" w:rsidP="00911B35">
      <w:pPr>
        <w:pStyle w:val="Lijstalinea"/>
        <w:numPr>
          <w:ilvl w:val="0"/>
          <w:numId w:val="3"/>
        </w:numPr>
      </w:pPr>
      <w:r w:rsidRPr="00911B35">
        <w:t>Kunstwerken uitgeleend: 210</w:t>
      </w:r>
    </w:p>
    <w:p w14:paraId="75DF7E7F" w14:textId="77777777" w:rsidR="00911B35" w:rsidRPr="00911B35" w:rsidRDefault="00911B35" w:rsidP="00911B35">
      <w:pPr>
        <w:pStyle w:val="Lijstalinea"/>
        <w:numPr>
          <w:ilvl w:val="0"/>
          <w:numId w:val="3"/>
        </w:numPr>
      </w:pPr>
      <w:r w:rsidRPr="00911B35">
        <w:t xml:space="preserve">Kunstwerken in </w:t>
      </w:r>
      <w:proofErr w:type="spellStart"/>
      <w:r w:rsidRPr="00911B35">
        <w:t>Kollektie</w:t>
      </w:r>
      <w:proofErr w:type="spellEnd"/>
      <w:r w:rsidRPr="00911B35">
        <w:t xml:space="preserve"> Waterland: 150 </w:t>
      </w:r>
    </w:p>
    <w:p w14:paraId="3F426A21" w14:textId="1A04C9C5" w:rsidR="008B1418" w:rsidRDefault="00911B35" w:rsidP="00911B35">
      <w:pPr>
        <w:rPr>
          <w:rFonts w:asciiTheme="majorHAnsi" w:hAnsiTheme="majorHAnsi" w:cs="Arial"/>
        </w:rPr>
      </w:pPr>
      <w:r w:rsidRPr="00911B35">
        <w:t>Bezoekers van de exposities</w:t>
      </w:r>
      <w:r w:rsidRPr="00911B35">
        <w:rPr>
          <w:rFonts w:asciiTheme="majorHAnsi" w:hAnsiTheme="majorHAnsi" w:cs="Arial"/>
        </w:rPr>
        <w:t xml:space="preserve">: ci 1000 </w:t>
      </w:r>
      <w:r w:rsidR="008B1418">
        <w:rPr>
          <w:rFonts w:asciiTheme="majorHAnsi" w:hAnsiTheme="majorHAnsi" w:cs="Arial"/>
        </w:rPr>
        <w:t xml:space="preserve">n hedendaagse beeldende kunst. </w:t>
      </w:r>
    </w:p>
    <w:p w14:paraId="11CC38DE" w14:textId="3B79DCB7" w:rsidR="00F266D5" w:rsidRPr="000B0EB1" w:rsidRDefault="00F266D5" w:rsidP="00F266D5">
      <w:pPr>
        <w:pStyle w:val="Geenafstand"/>
        <w:rPr>
          <w:rFonts w:asciiTheme="majorHAnsi" w:hAnsiTheme="majorHAnsi" w:cs="Arial"/>
        </w:rPr>
      </w:pPr>
    </w:p>
    <w:p w14:paraId="0C49EED9" w14:textId="2C5C5BBA" w:rsidR="001A6123" w:rsidRPr="00C23C74" w:rsidRDefault="001A6123" w:rsidP="001A6123">
      <w:pPr>
        <w:rPr>
          <w:rFonts w:asciiTheme="majorHAnsi" w:hAnsiTheme="majorHAnsi" w:cs="Arial"/>
          <w:b/>
          <w:bCs/>
        </w:rPr>
      </w:pPr>
      <w:r>
        <w:rPr>
          <w:rFonts w:asciiTheme="majorHAnsi" w:hAnsiTheme="majorHAnsi" w:cs="Arial"/>
          <w:b/>
          <w:bCs/>
        </w:rPr>
        <w:t>Doelstelling</w:t>
      </w:r>
    </w:p>
    <w:p w14:paraId="7F6C694A" w14:textId="75686CC5" w:rsidR="001A6123" w:rsidRDefault="001A6123" w:rsidP="00911B35">
      <w:pPr>
        <w:rPr>
          <w:rFonts w:asciiTheme="majorHAnsi" w:hAnsiTheme="majorHAnsi" w:cs="Arial"/>
        </w:rPr>
      </w:pPr>
      <w:r w:rsidRPr="00656C7C">
        <w:rPr>
          <w:rFonts w:asciiTheme="majorHAnsi" w:hAnsiTheme="majorHAnsi" w:cs="Arial"/>
        </w:rPr>
        <w:t xml:space="preserve">Kunsthuis Waterland </w:t>
      </w:r>
      <w:r>
        <w:rPr>
          <w:rFonts w:asciiTheme="majorHAnsi" w:hAnsiTheme="majorHAnsi" w:cs="Arial"/>
        </w:rPr>
        <w:t xml:space="preserve">is </w:t>
      </w:r>
      <w:r w:rsidRPr="00C23C74">
        <w:rPr>
          <w:rFonts w:asciiTheme="majorHAnsi" w:hAnsiTheme="majorHAnsi" w:cs="Arial"/>
        </w:rPr>
        <w:t xml:space="preserve">een podium </w:t>
      </w:r>
      <w:r>
        <w:rPr>
          <w:rFonts w:asciiTheme="majorHAnsi" w:hAnsiTheme="majorHAnsi" w:cs="Arial"/>
        </w:rPr>
        <w:t>voor hedendaagse beeldende kunst</w:t>
      </w:r>
      <w:r w:rsidRPr="00C23C74">
        <w:rPr>
          <w:rFonts w:asciiTheme="majorHAnsi" w:hAnsiTheme="majorHAnsi" w:cs="Arial"/>
        </w:rPr>
        <w:t xml:space="preserve"> dat je makkelijk kunt vinden, waar kunstenaars en kunstliefhebbers elkaar ontmoeten, waar iedereen zonder aarzelen naar binnen loopt, waar kunst ook voor de smalle beurs bereikbaar is, waar je kunt genieten, leren</w:t>
      </w:r>
      <w:r>
        <w:rPr>
          <w:rFonts w:asciiTheme="majorHAnsi" w:hAnsiTheme="majorHAnsi" w:cs="Arial"/>
        </w:rPr>
        <w:t>, ontdekken.</w:t>
      </w:r>
    </w:p>
    <w:p w14:paraId="7D102813" w14:textId="17581981" w:rsidR="001A6123" w:rsidRPr="00C23C74" w:rsidRDefault="001A6123" w:rsidP="001A6123">
      <w:pPr>
        <w:rPr>
          <w:rFonts w:asciiTheme="majorHAnsi" w:hAnsiTheme="majorHAnsi" w:cs="Arial"/>
        </w:rPr>
      </w:pPr>
      <w:r>
        <w:rPr>
          <w:rFonts w:asciiTheme="majorHAnsi" w:hAnsiTheme="majorHAnsi" w:cs="Arial"/>
        </w:rPr>
        <w:lastRenderedPageBreak/>
        <w:t>Dit wordt bereikt door:</w:t>
      </w:r>
    </w:p>
    <w:p w14:paraId="163A797B" w14:textId="00239CD6" w:rsidR="005B412C" w:rsidRDefault="005B412C" w:rsidP="005B412C">
      <w:pPr>
        <w:pStyle w:val="Geenafstand"/>
        <w:numPr>
          <w:ilvl w:val="0"/>
          <w:numId w:val="11"/>
        </w:numPr>
        <w:rPr>
          <w:rFonts w:asciiTheme="majorHAnsi" w:hAnsiTheme="majorHAnsi" w:cs="Arial"/>
        </w:rPr>
      </w:pPr>
      <w:r>
        <w:rPr>
          <w:rFonts w:asciiTheme="majorHAnsi" w:hAnsiTheme="majorHAnsi" w:cs="Arial"/>
        </w:rPr>
        <w:t xml:space="preserve">een gezonde financiële huishouding, waarin dekking wordt gerealiseerd uit eigen middelen, zoals verhuur en verkoop van kunstwerken, aangevuld met subsidies, sponsoring en fondsen. </w:t>
      </w:r>
    </w:p>
    <w:p w14:paraId="6FDE6C31" w14:textId="07AFD2F1" w:rsidR="001A6123" w:rsidRDefault="001A6123" w:rsidP="001A6123">
      <w:pPr>
        <w:pStyle w:val="Lijstalinea"/>
        <w:numPr>
          <w:ilvl w:val="0"/>
          <w:numId w:val="7"/>
        </w:numPr>
        <w:rPr>
          <w:rFonts w:asciiTheme="majorHAnsi" w:hAnsiTheme="majorHAnsi" w:cs="Arial"/>
        </w:rPr>
      </w:pPr>
      <w:r>
        <w:rPr>
          <w:rFonts w:asciiTheme="majorHAnsi" w:hAnsiTheme="majorHAnsi" w:cs="Arial"/>
        </w:rPr>
        <w:t>ee</w:t>
      </w:r>
      <w:r w:rsidRPr="001A6123">
        <w:rPr>
          <w:rFonts w:asciiTheme="majorHAnsi" w:hAnsiTheme="majorHAnsi" w:cs="Arial"/>
        </w:rPr>
        <w:t>n nieuwe huisstijl</w:t>
      </w:r>
      <w:r w:rsidR="003849FF">
        <w:rPr>
          <w:rFonts w:asciiTheme="majorHAnsi" w:hAnsiTheme="majorHAnsi" w:cs="Arial"/>
        </w:rPr>
        <w:t xml:space="preserve"> en actualisering van de acco</w:t>
      </w:r>
      <w:r w:rsidR="003849FF" w:rsidRPr="005B412C">
        <w:rPr>
          <w:rFonts w:asciiTheme="majorHAnsi" w:hAnsiTheme="majorHAnsi" w:cs="Arial"/>
        </w:rPr>
        <w:t>m</w:t>
      </w:r>
      <w:r w:rsidR="007C1F07" w:rsidRPr="005B412C">
        <w:rPr>
          <w:rFonts w:asciiTheme="majorHAnsi" w:hAnsiTheme="majorHAnsi" w:cs="Arial"/>
        </w:rPr>
        <w:t>m</w:t>
      </w:r>
      <w:r w:rsidR="003849FF" w:rsidRPr="005B412C">
        <w:rPr>
          <w:rFonts w:asciiTheme="majorHAnsi" w:hAnsiTheme="majorHAnsi" w:cs="Arial"/>
        </w:rPr>
        <w:t>od</w:t>
      </w:r>
      <w:r w:rsidR="003849FF">
        <w:rPr>
          <w:rFonts w:asciiTheme="majorHAnsi" w:hAnsiTheme="majorHAnsi" w:cs="Arial"/>
        </w:rPr>
        <w:t>atie</w:t>
      </w:r>
      <w:r w:rsidRPr="001A6123">
        <w:rPr>
          <w:rFonts w:asciiTheme="majorHAnsi" w:hAnsiTheme="majorHAnsi" w:cs="Arial"/>
        </w:rPr>
        <w:t>: aansprekend, uitdagend, verleidelijk, dat</w:t>
      </w:r>
      <w:r w:rsidR="007C1F07">
        <w:rPr>
          <w:rFonts w:asciiTheme="majorHAnsi" w:hAnsiTheme="majorHAnsi" w:cs="Arial"/>
        </w:rPr>
        <w:t xml:space="preserve"> </w:t>
      </w:r>
      <w:r w:rsidRPr="001A6123">
        <w:rPr>
          <w:rFonts w:asciiTheme="majorHAnsi" w:hAnsiTheme="majorHAnsi" w:cs="Arial"/>
        </w:rPr>
        <w:t>nieuw publiek zal aantrekken en het bereik onder jongeren zal vergroten</w:t>
      </w:r>
    </w:p>
    <w:p w14:paraId="42E9876A" w14:textId="7B75E635" w:rsidR="001A6123" w:rsidRDefault="001A6123" w:rsidP="001A6123">
      <w:pPr>
        <w:pStyle w:val="Lijstalinea"/>
        <w:numPr>
          <w:ilvl w:val="0"/>
          <w:numId w:val="7"/>
        </w:numPr>
        <w:rPr>
          <w:rFonts w:asciiTheme="majorHAnsi" w:hAnsiTheme="majorHAnsi" w:cs="Arial"/>
        </w:rPr>
      </w:pPr>
      <w:r>
        <w:rPr>
          <w:rFonts w:asciiTheme="majorHAnsi" w:hAnsiTheme="majorHAnsi" w:cs="Arial"/>
        </w:rPr>
        <w:t>vergroting</w:t>
      </w:r>
      <w:r w:rsidRPr="001A6123">
        <w:rPr>
          <w:rFonts w:asciiTheme="majorHAnsi" w:hAnsiTheme="majorHAnsi" w:cs="Arial"/>
        </w:rPr>
        <w:t xml:space="preserve"> van de waardering en de interesse voor beeldende kunst door een programma van activiteiten die het begrip en de kennis over beeldende kunst en de impact op het individu en de maatschappij verruimen</w:t>
      </w:r>
    </w:p>
    <w:p w14:paraId="7CA29600" w14:textId="0BC995E7" w:rsidR="003849FF" w:rsidRDefault="003849FF" w:rsidP="001A6123">
      <w:pPr>
        <w:pStyle w:val="Lijstalinea"/>
        <w:numPr>
          <w:ilvl w:val="0"/>
          <w:numId w:val="7"/>
        </w:numPr>
        <w:rPr>
          <w:rFonts w:asciiTheme="majorHAnsi" w:hAnsiTheme="majorHAnsi" w:cs="Arial"/>
        </w:rPr>
      </w:pPr>
      <w:r>
        <w:rPr>
          <w:rFonts w:asciiTheme="majorHAnsi" w:hAnsiTheme="majorHAnsi" w:cs="Arial"/>
        </w:rPr>
        <w:t>optimalisering van de PR in vorm en frequentie</w:t>
      </w:r>
    </w:p>
    <w:p w14:paraId="306ABF75" w14:textId="50A26404" w:rsidR="001A6123" w:rsidRDefault="003849FF" w:rsidP="001A6123">
      <w:pPr>
        <w:pStyle w:val="Lijstalinea"/>
        <w:numPr>
          <w:ilvl w:val="0"/>
          <w:numId w:val="7"/>
        </w:numPr>
        <w:rPr>
          <w:rFonts w:asciiTheme="majorHAnsi" w:hAnsiTheme="majorHAnsi" w:cs="Arial"/>
        </w:rPr>
      </w:pPr>
      <w:r>
        <w:rPr>
          <w:rFonts w:asciiTheme="majorHAnsi" w:hAnsiTheme="majorHAnsi" w:cs="Arial"/>
        </w:rPr>
        <w:t>aantrekken</w:t>
      </w:r>
      <w:r w:rsidR="001A6123">
        <w:rPr>
          <w:rFonts w:asciiTheme="majorHAnsi" w:hAnsiTheme="majorHAnsi" w:cs="Arial"/>
        </w:rPr>
        <w:t xml:space="preserve"> van actieve vrijwilligers die handen geven aan de uitvoering van de programma’s van Kunsthuis Waterland</w:t>
      </w:r>
    </w:p>
    <w:p w14:paraId="5AA46CAF" w14:textId="6AE8EA6A" w:rsidR="00481E59" w:rsidRPr="00481E59" w:rsidRDefault="00481E59" w:rsidP="00481E59">
      <w:pPr>
        <w:rPr>
          <w:rFonts w:asciiTheme="majorHAnsi" w:hAnsiTheme="majorHAnsi" w:cs="Arial"/>
          <w:b/>
          <w:bCs/>
        </w:rPr>
      </w:pPr>
      <w:r w:rsidRPr="00481E59">
        <w:rPr>
          <w:rFonts w:asciiTheme="majorHAnsi" w:hAnsiTheme="majorHAnsi" w:cs="Arial"/>
          <w:b/>
          <w:bCs/>
        </w:rPr>
        <w:t>Wat is er bereikt aan het eind van de beleidsperiode?</w:t>
      </w:r>
    </w:p>
    <w:p w14:paraId="6B1FB5F3" w14:textId="1C8C1B56" w:rsidR="00481E59" w:rsidRDefault="005B412C" w:rsidP="00481E59">
      <w:pPr>
        <w:rPr>
          <w:rFonts w:asciiTheme="majorHAnsi" w:hAnsiTheme="majorHAnsi" w:cs="Arial"/>
        </w:rPr>
      </w:pPr>
      <w:r>
        <w:rPr>
          <w:rFonts w:asciiTheme="majorHAnsi" w:hAnsiTheme="majorHAnsi" w:cs="Arial"/>
        </w:rPr>
        <w:t>J</w:t>
      </w:r>
      <w:r w:rsidR="00481E59">
        <w:rPr>
          <w:rFonts w:asciiTheme="majorHAnsi" w:hAnsiTheme="majorHAnsi" w:cs="Arial"/>
        </w:rPr>
        <w:t>aarlijks oplopende aantallen leners, actieve leden en vrijwilligers, vernieuwing in het aanbod van kunstwerken en verjonging van de aangesloten kunstenaars.</w:t>
      </w:r>
    </w:p>
    <w:p w14:paraId="7404BC8B" w14:textId="4CBBCCC3" w:rsidR="00481E59" w:rsidRDefault="00481E59" w:rsidP="00481E59">
      <w:pPr>
        <w:rPr>
          <w:rFonts w:asciiTheme="majorHAnsi" w:hAnsiTheme="majorHAnsi" w:cs="Arial"/>
        </w:rPr>
      </w:pPr>
      <w:r>
        <w:rPr>
          <w:rFonts w:asciiTheme="majorHAnsi" w:hAnsiTheme="majorHAnsi" w:cs="Arial"/>
        </w:rPr>
        <w:t>Een substantieel aantal bedrijvenabonnementen.</w:t>
      </w:r>
    </w:p>
    <w:p w14:paraId="686966D2" w14:textId="7B800C1A" w:rsidR="00481E59" w:rsidRDefault="00481E59" w:rsidP="00481E59">
      <w:pPr>
        <w:rPr>
          <w:rFonts w:asciiTheme="majorHAnsi" w:hAnsiTheme="majorHAnsi" w:cs="Arial"/>
        </w:rPr>
      </w:pPr>
      <w:r>
        <w:rPr>
          <w:rFonts w:asciiTheme="majorHAnsi" w:hAnsiTheme="majorHAnsi" w:cs="Arial"/>
        </w:rPr>
        <w:t>Er zijn samenwerkingsverbanden gesmeed ten behoeve van de toename van het bereik onder diverse doelgroepen, zoals jeugd / onderwijs, wijken en zorginstellingen.</w:t>
      </w:r>
    </w:p>
    <w:p w14:paraId="435E9013" w14:textId="0E85A8AD" w:rsidR="00481E59" w:rsidRDefault="00C17568" w:rsidP="00481E59">
      <w:pPr>
        <w:rPr>
          <w:rFonts w:asciiTheme="majorHAnsi" w:hAnsiTheme="majorHAnsi" w:cs="Arial"/>
        </w:rPr>
      </w:pPr>
      <w:r>
        <w:rPr>
          <w:rFonts w:asciiTheme="majorHAnsi" w:hAnsiTheme="majorHAnsi" w:cs="Arial"/>
        </w:rPr>
        <w:t>Kunsthuis Waterland is kleurrijk en leeft.</w:t>
      </w:r>
    </w:p>
    <w:p w14:paraId="33B7802C" w14:textId="7B4F0CD3" w:rsidR="001B4306" w:rsidRPr="001B4306" w:rsidRDefault="001B4306" w:rsidP="001B4306">
      <w:pPr>
        <w:rPr>
          <w:rFonts w:asciiTheme="majorHAnsi" w:hAnsiTheme="majorHAnsi" w:cs="Arial"/>
          <w:b/>
          <w:bCs/>
        </w:rPr>
      </w:pPr>
      <w:r w:rsidRPr="001B4306">
        <w:rPr>
          <w:rFonts w:asciiTheme="majorHAnsi" w:hAnsiTheme="majorHAnsi" w:cs="Arial"/>
          <w:b/>
          <w:bCs/>
        </w:rPr>
        <w:t>Uitvoering</w:t>
      </w:r>
    </w:p>
    <w:p w14:paraId="55E95FC0" w14:textId="67AA782D" w:rsidR="006A6800" w:rsidRPr="00481E59" w:rsidRDefault="006A6800" w:rsidP="001B4306">
      <w:r w:rsidRPr="00481E59">
        <w:t>De</w:t>
      </w:r>
      <w:r w:rsidR="001B4306" w:rsidRPr="00481E59">
        <w:t xml:space="preserve"> </w:t>
      </w:r>
      <w:r w:rsidRPr="00481E59">
        <w:t xml:space="preserve">acties ter </w:t>
      </w:r>
      <w:r w:rsidR="001B4306" w:rsidRPr="00481E59">
        <w:t>realiser</w:t>
      </w:r>
      <w:r w:rsidRPr="00481E59">
        <w:t>en</w:t>
      </w:r>
      <w:r w:rsidR="001B4306" w:rsidRPr="00481E59">
        <w:t xml:space="preserve"> </w:t>
      </w:r>
      <w:r w:rsidRPr="00481E59">
        <w:t xml:space="preserve">van de doelstellingen </w:t>
      </w:r>
      <w:r w:rsidR="001B4306" w:rsidRPr="00481E59">
        <w:t>word</w:t>
      </w:r>
      <w:r w:rsidRPr="00481E59">
        <w:t>en gefaseerd uitgezet in een tijdlijn van 4 jaar. Hierbij worden prioriteiten vast- en bijgesteld en jaarlijks geijkt.</w:t>
      </w:r>
    </w:p>
    <w:p w14:paraId="3C13C61A" w14:textId="11E5C481" w:rsidR="001B4306" w:rsidRDefault="006A6800" w:rsidP="001B4306">
      <w:r w:rsidRPr="00481E59">
        <w:t xml:space="preserve">Per programmaonderdeel (tentoonstellingen, kunstuitleen, cadeaushop en activiteiten) worden de acties in detail beschreven in afzonderlijke </w:t>
      </w:r>
      <w:r w:rsidR="001B4306" w:rsidRPr="00481E59">
        <w:t>uitvoeringsplannen</w:t>
      </w:r>
      <w:r w:rsidR="00481E59" w:rsidRPr="00481E59">
        <w:t>. Deze maken deel uit van het jaarlijkse ijkmoment.</w:t>
      </w:r>
    </w:p>
    <w:p w14:paraId="40BEBD76" w14:textId="77777777" w:rsidR="005B412C" w:rsidRPr="00481E59" w:rsidRDefault="005B412C" w:rsidP="001B4306">
      <w:pPr>
        <w:rPr>
          <w:rFonts w:asciiTheme="majorHAnsi" w:hAnsiTheme="majorHAnsi" w:cs="Arial"/>
        </w:rPr>
      </w:pPr>
    </w:p>
    <w:p w14:paraId="27EC27BB" w14:textId="396F5051" w:rsidR="003849FF" w:rsidRPr="003849FF" w:rsidRDefault="003849FF" w:rsidP="003849FF">
      <w:pPr>
        <w:rPr>
          <w:rFonts w:asciiTheme="majorHAnsi" w:hAnsiTheme="majorHAnsi" w:cs="Arial"/>
          <w:b/>
          <w:bCs/>
        </w:rPr>
      </w:pPr>
      <w:r w:rsidRPr="003849FF">
        <w:rPr>
          <w:rFonts w:asciiTheme="majorHAnsi" w:hAnsiTheme="majorHAnsi" w:cs="Arial"/>
          <w:b/>
          <w:bCs/>
        </w:rPr>
        <w:t>Samenwerking</w:t>
      </w:r>
    </w:p>
    <w:p w14:paraId="18783888" w14:textId="77777777" w:rsidR="00F266D5" w:rsidRDefault="003849FF" w:rsidP="003849FF">
      <w:pPr>
        <w:rPr>
          <w:rFonts w:asciiTheme="majorHAnsi" w:hAnsiTheme="majorHAnsi" w:cs="Arial"/>
        </w:rPr>
      </w:pPr>
      <w:r>
        <w:t xml:space="preserve">De culturele organisaties samen vormen het kloppend hart van de gemeente Purmerend. Kunst is deel van de ziel van de stad en vormt mede haar </w:t>
      </w:r>
      <w:r w:rsidRPr="00F511AA">
        <w:t>identiteit en karakter</w:t>
      </w:r>
      <w:r>
        <w:t xml:space="preserve">. Kunst wekt </w:t>
      </w:r>
      <w:r w:rsidRPr="00F511AA">
        <w:t>economische en culturele stimulans</w:t>
      </w:r>
      <w:r>
        <w:t xml:space="preserve"> op en draagt bij aan de aantrekkingskracht voor toeristen. Kunst verhoogt de leefbaarheid en het welzijn.</w:t>
      </w:r>
      <w:r w:rsidRPr="003849FF">
        <w:rPr>
          <w:rFonts w:asciiTheme="majorHAnsi" w:hAnsiTheme="majorHAnsi" w:cs="Arial"/>
        </w:rPr>
        <w:t xml:space="preserve"> </w:t>
      </w:r>
    </w:p>
    <w:p w14:paraId="359FD25D" w14:textId="2580A885" w:rsidR="003849FF" w:rsidRDefault="003849FF" w:rsidP="005B412C">
      <w:pPr>
        <w:pStyle w:val="Geenafstand"/>
      </w:pPr>
      <w:r>
        <w:t>S</w:t>
      </w:r>
      <w:r w:rsidRPr="003849FF">
        <w:t>amen op naar een levendige kunstzinnige stad</w:t>
      </w:r>
      <w:r w:rsidR="00F266D5">
        <w:t xml:space="preserve"> met:</w:t>
      </w:r>
    </w:p>
    <w:p w14:paraId="16F16026" w14:textId="24974868" w:rsidR="00F266D5" w:rsidRPr="00F266D5" w:rsidRDefault="00F266D5" w:rsidP="005B412C">
      <w:pPr>
        <w:pStyle w:val="Geenafstand"/>
        <w:numPr>
          <w:ilvl w:val="0"/>
          <w:numId w:val="12"/>
        </w:numPr>
      </w:pPr>
      <w:r w:rsidRPr="00F266D5">
        <w:t>Gemeente Purmerend</w:t>
      </w:r>
    </w:p>
    <w:p w14:paraId="4A67BF8B" w14:textId="7F61AB41" w:rsidR="00F266D5" w:rsidRPr="00F266D5" w:rsidRDefault="00F266D5" w:rsidP="00F266D5">
      <w:pPr>
        <w:pStyle w:val="Lijstalinea"/>
        <w:numPr>
          <w:ilvl w:val="0"/>
          <w:numId w:val="9"/>
        </w:numPr>
        <w:rPr>
          <w:rFonts w:asciiTheme="majorHAnsi" w:hAnsiTheme="majorHAnsi" w:cs="Arial"/>
        </w:rPr>
      </w:pPr>
      <w:r w:rsidRPr="00F266D5">
        <w:rPr>
          <w:rFonts w:asciiTheme="majorHAnsi" w:hAnsiTheme="majorHAnsi" w:cs="Arial"/>
        </w:rPr>
        <w:t>Culturele instellingen</w:t>
      </w:r>
    </w:p>
    <w:p w14:paraId="035D32DA" w14:textId="2595A1F0" w:rsidR="00F266D5" w:rsidRPr="00F266D5" w:rsidRDefault="00F266D5" w:rsidP="00F266D5">
      <w:pPr>
        <w:pStyle w:val="Lijstalinea"/>
        <w:numPr>
          <w:ilvl w:val="0"/>
          <w:numId w:val="9"/>
        </w:numPr>
        <w:rPr>
          <w:rFonts w:asciiTheme="majorHAnsi" w:hAnsiTheme="majorHAnsi" w:cs="Arial"/>
        </w:rPr>
      </w:pPr>
      <w:r w:rsidRPr="00F266D5">
        <w:rPr>
          <w:rFonts w:asciiTheme="majorHAnsi" w:hAnsiTheme="majorHAnsi" w:cs="Arial"/>
        </w:rPr>
        <w:t>Onderwijs</w:t>
      </w:r>
    </w:p>
    <w:p w14:paraId="51AFD0AA" w14:textId="1320D8AE" w:rsidR="00F266D5" w:rsidRPr="00F266D5" w:rsidRDefault="00F266D5" w:rsidP="00F266D5">
      <w:pPr>
        <w:pStyle w:val="Lijstalinea"/>
        <w:numPr>
          <w:ilvl w:val="0"/>
          <w:numId w:val="9"/>
        </w:numPr>
        <w:rPr>
          <w:rFonts w:asciiTheme="majorHAnsi" w:hAnsiTheme="majorHAnsi" w:cs="Arial"/>
        </w:rPr>
      </w:pPr>
      <w:r w:rsidRPr="00F266D5">
        <w:rPr>
          <w:rFonts w:asciiTheme="majorHAnsi" w:hAnsiTheme="majorHAnsi" w:cs="Arial"/>
        </w:rPr>
        <w:t>Sociaal maatschappelijke organisaties</w:t>
      </w:r>
    </w:p>
    <w:p w14:paraId="26EB2BB7" w14:textId="74A9691B" w:rsidR="00F266D5" w:rsidRPr="00F266D5" w:rsidRDefault="00F266D5" w:rsidP="00F266D5">
      <w:pPr>
        <w:pStyle w:val="Lijstalinea"/>
        <w:numPr>
          <w:ilvl w:val="0"/>
          <w:numId w:val="9"/>
        </w:numPr>
      </w:pPr>
      <w:r w:rsidRPr="00F266D5">
        <w:rPr>
          <w:rFonts w:asciiTheme="majorHAnsi" w:hAnsiTheme="majorHAnsi" w:cs="Arial"/>
        </w:rPr>
        <w:t>Bedrijfsleven</w:t>
      </w:r>
    </w:p>
    <w:p w14:paraId="47C2F324" w14:textId="288B47A7" w:rsidR="00F266D5" w:rsidRPr="00F266D5" w:rsidRDefault="00F266D5" w:rsidP="00F266D5">
      <w:pPr>
        <w:pStyle w:val="Lijstalinea"/>
        <w:numPr>
          <w:ilvl w:val="0"/>
          <w:numId w:val="9"/>
        </w:numPr>
      </w:pPr>
      <w:proofErr w:type="spellStart"/>
      <w:r w:rsidRPr="00F266D5">
        <w:rPr>
          <w:rFonts w:asciiTheme="majorHAnsi" w:hAnsiTheme="majorHAnsi" w:cs="Arial"/>
        </w:rPr>
        <w:t>Collegainstellingen</w:t>
      </w:r>
      <w:proofErr w:type="spellEnd"/>
      <w:r w:rsidRPr="00F266D5">
        <w:rPr>
          <w:rFonts w:asciiTheme="majorHAnsi" w:hAnsiTheme="majorHAnsi" w:cs="Arial"/>
        </w:rPr>
        <w:t xml:space="preserve"> in de kunstuitleen sector</w:t>
      </w:r>
    </w:p>
    <w:p w14:paraId="7C01A576" w14:textId="65293376" w:rsidR="00F266D5" w:rsidRPr="00F266D5" w:rsidRDefault="00F266D5" w:rsidP="00F266D5">
      <w:pPr>
        <w:rPr>
          <w:b/>
          <w:bCs/>
        </w:rPr>
      </w:pPr>
      <w:r w:rsidRPr="00F266D5">
        <w:rPr>
          <w:b/>
          <w:bCs/>
        </w:rPr>
        <w:t>Waarmee onderscheidt Kunsthuis Waterland zich</w:t>
      </w:r>
    </w:p>
    <w:p w14:paraId="2613A4D3" w14:textId="77777777" w:rsidR="00F266D5" w:rsidRDefault="00F266D5" w:rsidP="00F266D5">
      <w:pPr>
        <w:pStyle w:val="Lijstalinea"/>
        <w:numPr>
          <w:ilvl w:val="0"/>
          <w:numId w:val="9"/>
        </w:numPr>
      </w:pPr>
      <w:r>
        <w:t>Kunstbeleving ten opzichte van kunstbeoefening</w:t>
      </w:r>
    </w:p>
    <w:p w14:paraId="16A6D070" w14:textId="11FA17C5" w:rsidR="00F266D5" w:rsidRDefault="001B4306" w:rsidP="00F266D5">
      <w:pPr>
        <w:pStyle w:val="Lijstalinea"/>
        <w:numPr>
          <w:ilvl w:val="0"/>
          <w:numId w:val="9"/>
        </w:numPr>
      </w:pPr>
      <w:r>
        <w:lastRenderedPageBreak/>
        <w:t xml:space="preserve">Hedendaagse beeldende kunst en vormgeving, aanvullend </w:t>
      </w:r>
      <w:r w:rsidR="00F266D5">
        <w:t xml:space="preserve">op </w:t>
      </w:r>
      <w:r>
        <w:t xml:space="preserve">het cultureel </w:t>
      </w:r>
      <w:r w:rsidR="00F266D5">
        <w:t xml:space="preserve">erfgoed en traditionele kunst </w:t>
      </w:r>
    </w:p>
    <w:p w14:paraId="582AD53B" w14:textId="426E97B7" w:rsidR="001B4306" w:rsidRDefault="001B4306" w:rsidP="00F266D5">
      <w:pPr>
        <w:pStyle w:val="Lijstalinea"/>
        <w:numPr>
          <w:ilvl w:val="0"/>
          <w:numId w:val="9"/>
        </w:numPr>
      </w:pPr>
      <w:r>
        <w:t xml:space="preserve">Jaarrond programma van vrij te bezoeken tentoonstellingen </w:t>
      </w:r>
    </w:p>
    <w:p w14:paraId="2631A808" w14:textId="23D60965" w:rsidR="00F266D5" w:rsidRDefault="001B4306" w:rsidP="00F266D5">
      <w:pPr>
        <w:pStyle w:val="Lijstalinea"/>
        <w:numPr>
          <w:ilvl w:val="0"/>
          <w:numId w:val="9"/>
        </w:numPr>
      </w:pPr>
      <w:r>
        <w:t>Kunst lenen en kunst kopen</w:t>
      </w:r>
    </w:p>
    <w:p w14:paraId="10850C46" w14:textId="34FC4B72" w:rsidR="00F266D5" w:rsidRDefault="001B4306" w:rsidP="00F266D5">
      <w:pPr>
        <w:pStyle w:val="Lijstalinea"/>
        <w:numPr>
          <w:ilvl w:val="0"/>
          <w:numId w:val="9"/>
        </w:numPr>
      </w:pPr>
      <w:r>
        <w:t xml:space="preserve">Kunsthuis Waterland werkt </w:t>
      </w:r>
      <w:r w:rsidR="002E2F98" w:rsidRPr="00911B35">
        <w:t xml:space="preserve">met </w:t>
      </w:r>
      <w:r w:rsidRPr="00911B35">
        <w:t xml:space="preserve">startende </w:t>
      </w:r>
      <w:r>
        <w:t>en gevestigde kunstenaars</w:t>
      </w:r>
    </w:p>
    <w:p w14:paraId="690E8480" w14:textId="77777777" w:rsidR="001B4306" w:rsidRPr="00F266D5" w:rsidRDefault="001B4306" w:rsidP="001B4306">
      <w:pPr>
        <w:pStyle w:val="Lijstalinea"/>
      </w:pPr>
    </w:p>
    <w:p w14:paraId="325F7675" w14:textId="2490B03D" w:rsidR="00F266D5" w:rsidRPr="00827E90" w:rsidRDefault="00F266D5" w:rsidP="00F266D5">
      <w:pPr>
        <w:rPr>
          <w:rFonts w:asciiTheme="majorHAnsi" w:hAnsiTheme="majorHAnsi" w:cs="Arial"/>
          <w:b/>
          <w:bCs/>
        </w:rPr>
      </w:pPr>
      <w:r w:rsidRPr="00827E90">
        <w:rPr>
          <w:rFonts w:asciiTheme="majorHAnsi" w:hAnsiTheme="majorHAnsi" w:cs="Arial"/>
          <w:b/>
          <w:bCs/>
        </w:rPr>
        <w:t>Organisatie</w:t>
      </w:r>
    </w:p>
    <w:p w14:paraId="2D81FEA7" w14:textId="3501D9F6" w:rsidR="00F266D5" w:rsidRDefault="00F266D5" w:rsidP="00F266D5">
      <w:pPr>
        <w:pStyle w:val="Geenafstand"/>
        <w:rPr>
          <w:rFonts w:asciiTheme="majorHAnsi" w:hAnsiTheme="majorHAnsi"/>
        </w:rPr>
      </w:pPr>
      <w:r w:rsidRPr="00656C7C">
        <w:rPr>
          <w:rFonts w:asciiTheme="majorHAnsi" w:hAnsiTheme="majorHAnsi"/>
        </w:rPr>
        <w:t>De </w:t>
      </w:r>
      <w:r w:rsidRPr="00911B35">
        <w:rPr>
          <w:rFonts w:asciiTheme="majorHAnsi" w:hAnsiTheme="majorHAnsi"/>
        </w:rPr>
        <w:t xml:space="preserve">Vereniging </w:t>
      </w:r>
      <w:r w:rsidR="002E2F98" w:rsidRPr="00911B35">
        <w:rPr>
          <w:rFonts w:asciiTheme="majorHAnsi" w:hAnsiTheme="majorHAnsi"/>
        </w:rPr>
        <w:t xml:space="preserve">Museum </w:t>
      </w:r>
      <w:r w:rsidRPr="00656C7C">
        <w:rPr>
          <w:rFonts w:asciiTheme="majorHAnsi" w:hAnsiTheme="majorHAnsi"/>
        </w:rPr>
        <w:t xml:space="preserve">Waterland heeft </w:t>
      </w:r>
      <w:r w:rsidRPr="00911B35">
        <w:rPr>
          <w:rFonts w:asciiTheme="majorHAnsi" w:hAnsiTheme="majorHAnsi"/>
        </w:rPr>
        <w:t xml:space="preserve">sinds </w:t>
      </w:r>
      <w:r w:rsidR="002E2F98" w:rsidRPr="00911B35">
        <w:rPr>
          <w:rFonts w:asciiTheme="majorHAnsi" w:hAnsiTheme="majorHAnsi"/>
        </w:rPr>
        <w:t xml:space="preserve">2012 </w:t>
      </w:r>
      <w:r w:rsidRPr="00656C7C">
        <w:rPr>
          <w:rFonts w:asciiTheme="majorHAnsi" w:hAnsiTheme="majorHAnsi"/>
        </w:rPr>
        <w:t>de culturele ANBI-status.</w:t>
      </w:r>
    </w:p>
    <w:p w14:paraId="13503BDA" w14:textId="72B8903A" w:rsidR="00F266D5" w:rsidRPr="00656C7C" w:rsidRDefault="00F266D5" w:rsidP="00F266D5">
      <w:pPr>
        <w:pStyle w:val="Geenafstand"/>
        <w:rPr>
          <w:rFonts w:asciiTheme="majorHAnsi" w:hAnsiTheme="majorHAnsi"/>
        </w:rPr>
      </w:pPr>
      <w:r w:rsidRPr="00656C7C">
        <w:rPr>
          <w:rFonts w:asciiTheme="majorHAnsi" w:hAnsiTheme="majorHAnsi"/>
        </w:rPr>
        <w:t>De vereniging realiseert haar doelstellingen in Kunsthuis Waterland.</w:t>
      </w:r>
    </w:p>
    <w:p w14:paraId="0814C967" w14:textId="77777777" w:rsidR="00F266D5" w:rsidRPr="00656C7C" w:rsidRDefault="00F266D5" w:rsidP="00F266D5">
      <w:pPr>
        <w:pStyle w:val="Geenafstand"/>
        <w:rPr>
          <w:rFonts w:asciiTheme="majorHAnsi" w:hAnsiTheme="majorHAnsi"/>
        </w:rPr>
      </w:pPr>
      <w:r w:rsidRPr="00656C7C">
        <w:rPr>
          <w:rFonts w:asciiTheme="majorHAnsi" w:hAnsiTheme="majorHAnsi"/>
        </w:rPr>
        <w:t>Peperstraat 36 | 1441 BJ Purmerend | 0299 422605 | info@kunsthuiswaterland.nl</w:t>
      </w:r>
    </w:p>
    <w:p w14:paraId="207F3888" w14:textId="77777777" w:rsidR="00F266D5" w:rsidRDefault="00F266D5" w:rsidP="00F266D5">
      <w:pPr>
        <w:pStyle w:val="Geenafstand"/>
        <w:rPr>
          <w:rFonts w:asciiTheme="majorHAnsi" w:hAnsiTheme="majorHAnsi"/>
        </w:rPr>
      </w:pPr>
      <w:r w:rsidRPr="00656C7C">
        <w:rPr>
          <w:rFonts w:asciiTheme="majorHAnsi" w:hAnsiTheme="majorHAnsi"/>
        </w:rPr>
        <w:t xml:space="preserve">RSIN 4241071 | KvK </w:t>
      </w:r>
      <w:bookmarkStart w:id="0" w:name="_Hlk214530593"/>
      <w:r w:rsidRPr="00656C7C">
        <w:rPr>
          <w:rFonts w:asciiTheme="majorHAnsi" w:hAnsiTheme="majorHAnsi"/>
        </w:rPr>
        <w:t>40624006</w:t>
      </w:r>
      <w:bookmarkEnd w:id="0"/>
      <w:r w:rsidRPr="00656C7C">
        <w:rPr>
          <w:rFonts w:asciiTheme="majorHAnsi" w:hAnsiTheme="majorHAnsi"/>
        </w:rPr>
        <w:t xml:space="preserve"> | BTW NL004241071B01</w:t>
      </w:r>
    </w:p>
    <w:p w14:paraId="66D4E2B4" w14:textId="77777777" w:rsidR="00F266D5" w:rsidRDefault="003849FF" w:rsidP="00B53378">
      <w:pPr>
        <w:rPr>
          <w:rFonts w:asciiTheme="majorHAnsi" w:hAnsiTheme="majorHAnsi" w:cs="Arial"/>
        </w:rPr>
      </w:pPr>
      <w:r w:rsidRPr="003849FF">
        <w:rPr>
          <w:rFonts w:asciiTheme="majorHAnsi" w:hAnsiTheme="majorHAnsi" w:cs="Arial"/>
        </w:rPr>
        <w:t xml:space="preserve"> </w:t>
      </w:r>
    </w:p>
    <w:p w14:paraId="27D72CB2" w14:textId="2C08116B" w:rsidR="00B53378" w:rsidRDefault="00906721" w:rsidP="00B53378">
      <w:pPr>
        <w:rPr>
          <w:rFonts w:asciiTheme="majorHAnsi" w:hAnsiTheme="majorHAnsi" w:cs="Arial"/>
        </w:rPr>
      </w:pPr>
      <w:r>
        <w:rPr>
          <w:rFonts w:asciiTheme="majorHAnsi" w:hAnsiTheme="majorHAnsi" w:cs="Arial"/>
        </w:rPr>
        <w:t>1 februari 2026</w:t>
      </w:r>
    </w:p>
    <w:p w14:paraId="38B17E03" w14:textId="0308F019" w:rsidR="00D211C7" w:rsidRDefault="00906721">
      <w:r>
        <w:rPr>
          <w:rFonts w:ascii="Aptos" w:hAnsi="Aptos"/>
          <w:noProof/>
        </w:rPr>
        <w:drawing>
          <wp:inline distT="0" distB="0" distL="0" distR="0" wp14:anchorId="5CBA84AE" wp14:editId="72DE18C1">
            <wp:extent cx="1546860" cy="205740"/>
            <wp:effectExtent l="0" t="0" r="15240" b="3810"/>
            <wp:docPr id="1352995251" name="Afbeelding 3" descr="Afbeelding met tekst, Lettertype, Graphics, logo&#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6536589" descr="Afbeelding met tekst, Lettertype, Graphics, logo&#10;&#10;Automatisch gegenereerde beschrijving"/>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1546860" cy="205740"/>
                    </a:xfrm>
                    <a:prstGeom prst="rect">
                      <a:avLst/>
                    </a:prstGeom>
                    <a:noFill/>
                    <a:ln>
                      <a:noFill/>
                    </a:ln>
                  </pic:spPr>
                </pic:pic>
              </a:graphicData>
            </a:graphic>
          </wp:inline>
        </w:drawing>
      </w:r>
    </w:p>
    <w:sectPr w:rsidR="00D211C7" w:rsidSect="005B412C">
      <w:pgSz w:w="11906" w:h="16838"/>
      <w:pgMar w:top="1417" w:right="1417" w:bottom="1135"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C3F32"/>
    <w:multiLevelType w:val="hybridMultilevel"/>
    <w:tmpl w:val="3412EF74"/>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1" w15:restartNumberingAfterBreak="0">
    <w:nsid w:val="04B127E1"/>
    <w:multiLevelType w:val="hybridMultilevel"/>
    <w:tmpl w:val="F67A45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A2A2527"/>
    <w:multiLevelType w:val="hybridMultilevel"/>
    <w:tmpl w:val="E6ACDB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C5A77FF"/>
    <w:multiLevelType w:val="hybridMultilevel"/>
    <w:tmpl w:val="BCFA494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DD978D0"/>
    <w:multiLevelType w:val="hybridMultilevel"/>
    <w:tmpl w:val="075217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19260DAA"/>
    <w:multiLevelType w:val="hybridMultilevel"/>
    <w:tmpl w:val="A4B2E98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DB156B8"/>
    <w:multiLevelType w:val="multilevel"/>
    <w:tmpl w:val="4EAC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487769D"/>
    <w:multiLevelType w:val="hybridMultilevel"/>
    <w:tmpl w:val="D5A4A624"/>
    <w:lvl w:ilvl="0" w:tplc="04130001">
      <w:start w:val="1"/>
      <w:numFmt w:val="bullet"/>
      <w:lvlText w:val=""/>
      <w:lvlJc w:val="left"/>
      <w:pPr>
        <w:ind w:left="1068" w:hanging="360"/>
      </w:pPr>
      <w:rPr>
        <w:rFonts w:ascii="Symbol" w:hAnsi="Symbol" w:hint="default"/>
      </w:rPr>
    </w:lvl>
    <w:lvl w:ilvl="1" w:tplc="04130003">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8" w15:restartNumberingAfterBreak="0">
    <w:nsid w:val="2CDA733B"/>
    <w:multiLevelType w:val="hybridMultilevel"/>
    <w:tmpl w:val="E7008C38"/>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2F9D499B"/>
    <w:multiLevelType w:val="hybridMultilevel"/>
    <w:tmpl w:val="F358FD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3CA839C1"/>
    <w:multiLevelType w:val="hybridMultilevel"/>
    <w:tmpl w:val="C89A433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6416059"/>
    <w:multiLevelType w:val="hybridMultilevel"/>
    <w:tmpl w:val="E7BA7E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11758077">
    <w:abstractNumId w:val="1"/>
  </w:num>
  <w:num w:numId="2" w16cid:durableId="1971739094">
    <w:abstractNumId w:val="8"/>
  </w:num>
  <w:num w:numId="3" w16cid:durableId="838620772">
    <w:abstractNumId w:val="3"/>
  </w:num>
  <w:num w:numId="4" w16cid:durableId="1655724208">
    <w:abstractNumId w:val="6"/>
  </w:num>
  <w:num w:numId="5" w16cid:durableId="2136636298">
    <w:abstractNumId w:val="9"/>
  </w:num>
  <w:num w:numId="6" w16cid:durableId="1342315127">
    <w:abstractNumId w:val="0"/>
  </w:num>
  <w:num w:numId="7" w16cid:durableId="1002467809">
    <w:abstractNumId w:val="4"/>
  </w:num>
  <w:num w:numId="8" w16cid:durableId="230232982">
    <w:abstractNumId w:val="7"/>
  </w:num>
  <w:num w:numId="9" w16cid:durableId="1806704348">
    <w:abstractNumId w:val="5"/>
  </w:num>
  <w:num w:numId="10" w16cid:durableId="2141219571">
    <w:abstractNumId w:val="11"/>
  </w:num>
  <w:num w:numId="11" w16cid:durableId="718364601">
    <w:abstractNumId w:val="2"/>
  </w:num>
  <w:num w:numId="12" w16cid:durableId="2243431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3378"/>
    <w:rsid w:val="00063C80"/>
    <w:rsid w:val="001A6123"/>
    <w:rsid w:val="001B4306"/>
    <w:rsid w:val="002E2F98"/>
    <w:rsid w:val="0032397F"/>
    <w:rsid w:val="003849FF"/>
    <w:rsid w:val="00481E59"/>
    <w:rsid w:val="005B412C"/>
    <w:rsid w:val="006A6800"/>
    <w:rsid w:val="00717DF9"/>
    <w:rsid w:val="007C1F07"/>
    <w:rsid w:val="008B1418"/>
    <w:rsid w:val="008C74FC"/>
    <w:rsid w:val="00906721"/>
    <w:rsid w:val="00911B35"/>
    <w:rsid w:val="009E599E"/>
    <w:rsid w:val="00B53378"/>
    <w:rsid w:val="00BA216E"/>
    <w:rsid w:val="00BD378C"/>
    <w:rsid w:val="00C00C17"/>
    <w:rsid w:val="00C17568"/>
    <w:rsid w:val="00CD2C43"/>
    <w:rsid w:val="00D211C7"/>
    <w:rsid w:val="00E03DAA"/>
    <w:rsid w:val="00E11BB8"/>
    <w:rsid w:val="00F266D5"/>
    <w:rsid w:val="00F35BF7"/>
    <w:rsid w:val="00F42E2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EE1C5"/>
  <w15:chartTrackingRefBased/>
  <w15:docId w15:val="{E0345C71-6AFD-4A45-8514-EDAB8260B3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B53378"/>
  </w:style>
  <w:style w:type="paragraph" w:styleId="Kop1">
    <w:name w:val="heading 1"/>
    <w:basedOn w:val="Standaard"/>
    <w:next w:val="Standaard"/>
    <w:link w:val="Kop1Char"/>
    <w:uiPriority w:val="9"/>
    <w:qFormat/>
    <w:rsid w:val="00B533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B533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B53378"/>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B53378"/>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B53378"/>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B53378"/>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B53378"/>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B53378"/>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B53378"/>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B53378"/>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B53378"/>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B53378"/>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B53378"/>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B53378"/>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B53378"/>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B53378"/>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B53378"/>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B53378"/>
    <w:rPr>
      <w:rFonts w:eastAsiaTheme="majorEastAsia" w:cstheme="majorBidi"/>
      <w:color w:val="272727" w:themeColor="text1" w:themeTint="D8"/>
    </w:rPr>
  </w:style>
  <w:style w:type="paragraph" w:styleId="Titel">
    <w:name w:val="Title"/>
    <w:basedOn w:val="Standaard"/>
    <w:next w:val="Standaard"/>
    <w:link w:val="TitelChar"/>
    <w:uiPriority w:val="10"/>
    <w:qFormat/>
    <w:rsid w:val="00B533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B53378"/>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B53378"/>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B53378"/>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B53378"/>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B53378"/>
    <w:rPr>
      <w:i/>
      <w:iCs/>
      <w:color w:val="404040" w:themeColor="text1" w:themeTint="BF"/>
    </w:rPr>
  </w:style>
  <w:style w:type="paragraph" w:styleId="Lijstalinea">
    <w:name w:val="List Paragraph"/>
    <w:basedOn w:val="Standaard"/>
    <w:uiPriority w:val="34"/>
    <w:qFormat/>
    <w:rsid w:val="00B53378"/>
    <w:pPr>
      <w:ind w:left="720"/>
      <w:contextualSpacing/>
    </w:pPr>
  </w:style>
  <w:style w:type="character" w:styleId="Intensievebenadrukking">
    <w:name w:val="Intense Emphasis"/>
    <w:basedOn w:val="Standaardalinea-lettertype"/>
    <w:uiPriority w:val="21"/>
    <w:qFormat/>
    <w:rsid w:val="00B53378"/>
    <w:rPr>
      <w:i/>
      <w:iCs/>
      <w:color w:val="0F4761" w:themeColor="accent1" w:themeShade="BF"/>
    </w:rPr>
  </w:style>
  <w:style w:type="paragraph" w:styleId="Duidelijkcitaat">
    <w:name w:val="Intense Quote"/>
    <w:basedOn w:val="Standaard"/>
    <w:next w:val="Standaard"/>
    <w:link w:val="DuidelijkcitaatChar"/>
    <w:uiPriority w:val="30"/>
    <w:qFormat/>
    <w:rsid w:val="00B533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B53378"/>
    <w:rPr>
      <w:i/>
      <w:iCs/>
      <w:color w:val="0F4761" w:themeColor="accent1" w:themeShade="BF"/>
    </w:rPr>
  </w:style>
  <w:style w:type="character" w:styleId="Intensieveverwijzing">
    <w:name w:val="Intense Reference"/>
    <w:basedOn w:val="Standaardalinea-lettertype"/>
    <w:uiPriority w:val="32"/>
    <w:qFormat/>
    <w:rsid w:val="00B53378"/>
    <w:rPr>
      <w:b/>
      <w:bCs/>
      <w:smallCaps/>
      <w:color w:val="0F4761" w:themeColor="accent1" w:themeShade="BF"/>
      <w:spacing w:val="5"/>
    </w:rPr>
  </w:style>
  <w:style w:type="paragraph" w:styleId="Geenafstand">
    <w:name w:val="No Spacing"/>
    <w:uiPriority w:val="1"/>
    <w:qFormat/>
    <w:rsid w:val="008B14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2.jpg@01DC7E3F.43E60620"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801</Words>
  <Characters>4411</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Ingrid</dc:creator>
  <cp:keywords/>
  <dc:description/>
  <cp:lastModifiedBy>Katrin Cassel</cp:lastModifiedBy>
  <cp:revision>2</cp:revision>
  <dcterms:created xsi:type="dcterms:W3CDTF">2026-02-01T19:46:00Z</dcterms:created>
  <dcterms:modified xsi:type="dcterms:W3CDTF">2026-02-01T19:46:00Z</dcterms:modified>
</cp:coreProperties>
</file>